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2E" w:rsidRDefault="00C9732E" w:rsidP="00C973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В РАЗДЕЛ ОБРАЗОВАНИЕ</w:t>
      </w:r>
    </w:p>
    <w:p w:rsidR="00C9732E" w:rsidRPr="00ED6241" w:rsidRDefault="00C9732E" w:rsidP="00C973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24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ПРИНЯТО: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УТВЕРЖДЕНО:</w:t>
      </w:r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советом МДОУ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МДОУ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Баталинский</w:t>
      </w:r>
      <w:proofErr w:type="spellEnd"/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                                              Аржанова С. Ю.</w:t>
      </w:r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   от 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--------------------------------</w:t>
      </w:r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</w:t>
      </w:r>
    </w:p>
    <w:p w:rsidR="00C9732E" w:rsidRPr="0059396F" w:rsidRDefault="00C9732E" w:rsidP="00C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  от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C9732E" w:rsidRPr="00ED6241" w:rsidRDefault="00C9732E" w:rsidP="00C973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32E" w:rsidRDefault="00C9732E" w:rsidP="00C973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2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5A755A">
        <w:rPr>
          <w:rFonts w:ascii="Times New Roman" w:hAnsi="Times New Roman"/>
          <w:b/>
          <w:sz w:val="24"/>
          <w:szCs w:val="24"/>
        </w:rPr>
        <w:t>Положение о мониторинге</w:t>
      </w:r>
    </w:p>
    <w:p w:rsidR="00C9732E" w:rsidRPr="005A755A" w:rsidRDefault="00C9732E" w:rsidP="00C973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МДОУ БАТАЛИНСКИЙ ДЕТСКИЙ САД</w:t>
      </w:r>
    </w:p>
    <w:p w:rsidR="00C9732E" w:rsidRPr="005A755A" w:rsidRDefault="00C9732E" w:rsidP="00C973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A755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9732E" w:rsidRPr="005A755A" w:rsidRDefault="00C9732E" w:rsidP="00C973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55A">
        <w:rPr>
          <w:rFonts w:ascii="Times New Roman" w:hAnsi="Times New Roman"/>
          <w:sz w:val="24"/>
          <w:szCs w:val="24"/>
        </w:rPr>
        <w:t xml:space="preserve">Настоящее Положение разработано для муниципального дошкольного 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Баталинский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5A755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 xml:space="preserve">ДОУ)   в соответствии с законом РФ «Об  образовании», Типовым положением о дошкольном образовательном учреждении, приказом Министерства образования РФ №655 от 23.11.2009 г. «Об утверждении и введении федеральных государственных требований к структуре основной общеобразовательной программы дошкольного образования», Уставом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 xml:space="preserve">ДОУ, Образовательной программой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>ДОУ.</w:t>
      </w:r>
      <w:proofErr w:type="gramEnd"/>
    </w:p>
    <w:p w:rsidR="00C9732E" w:rsidRPr="005A755A" w:rsidRDefault="00C9732E" w:rsidP="00C973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Настоящее положение определяет цели, задачи, примерное содержание и способы осуществления мониторинга.</w:t>
      </w:r>
    </w:p>
    <w:p w:rsidR="00C9732E" w:rsidRPr="005A755A" w:rsidRDefault="00C9732E" w:rsidP="00C973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Мониторинг предусматривает сбор, обработку и анализ информации об организации и результатах воспитательно-образовательного процесса, эффективного решения задач по повышению качества образования в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 xml:space="preserve">ДОУ. </w:t>
      </w:r>
    </w:p>
    <w:p w:rsidR="00C9732E" w:rsidRPr="005A755A" w:rsidRDefault="00C9732E" w:rsidP="00C973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Для проведения мониторинга, в зависимости от содержания, привлекаются представитель  администрации учреждения,  педагоги, педагог – психолог (по согласованию), медицинский работник.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1.6.Срок данного Положения не ограничен. Положение действует до принятия нового.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</w:p>
    <w:p w:rsidR="00C9732E" w:rsidRPr="005A755A" w:rsidRDefault="00C9732E" w:rsidP="00C97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>Цель, задачи и направления мониторинга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</w:rPr>
      </w:pPr>
    </w:p>
    <w:p w:rsidR="00C9732E" w:rsidRPr="005A755A" w:rsidRDefault="00C9732E" w:rsidP="00C9732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 xml:space="preserve"> Целью</w:t>
      </w:r>
      <w:r w:rsidRPr="005A755A">
        <w:rPr>
          <w:rFonts w:ascii="Times New Roman" w:hAnsi="Times New Roman"/>
          <w:sz w:val="24"/>
          <w:szCs w:val="24"/>
        </w:rPr>
        <w:t xml:space="preserve"> организации мониторинга является качественная оценка воспитательно-образовательной деятельности, условий среды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 xml:space="preserve">ДОУ,  степени соответствия результатов деятельности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>ДОУ требованиям Программы.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2.2. </w:t>
      </w:r>
      <w:r w:rsidRPr="005A755A">
        <w:rPr>
          <w:rFonts w:ascii="Times New Roman" w:hAnsi="Times New Roman"/>
          <w:b/>
          <w:sz w:val="24"/>
          <w:szCs w:val="24"/>
        </w:rPr>
        <w:t>Задачи мониторинга</w:t>
      </w:r>
      <w:r w:rsidRPr="005A755A">
        <w:rPr>
          <w:rFonts w:ascii="Times New Roman" w:hAnsi="Times New Roman"/>
          <w:b/>
          <w:i/>
          <w:sz w:val="24"/>
          <w:szCs w:val="24"/>
        </w:rPr>
        <w:t>:</w:t>
      </w:r>
    </w:p>
    <w:p w:rsidR="00C9732E" w:rsidRPr="005A755A" w:rsidRDefault="00C9732E" w:rsidP="00C9732E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сбор, обработка и анализ информации по различным направлениям воспитательно-образовательного процесса;</w:t>
      </w:r>
    </w:p>
    <w:p w:rsidR="00C9732E" w:rsidRPr="005A755A" w:rsidRDefault="00C9732E" w:rsidP="00C9732E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C9732E" w:rsidRPr="005A755A" w:rsidRDefault="00C9732E" w:rsidP="00C9732E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lastRenderedPageBreak/>
        <w:t>оценка результатов принятых мер в соответствии с требованиями дошкольного образования.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2.3.</w:t>
      </w:r>
      <w:r w:rsidRPr="005A75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755A">
        <w:rPr>
          <w:rFonts w:ascii="Times New Roman" w:hAnsi="Times New Roman"/>
          <w:b/>
          <w:sz w:val="24"/>
          <w:szCs w:val="24"/>
        </w:rPr>
        <w:t>Направления мониторинга</w:t>
      </w:r>
      <w:r w:rsidRPr="005A75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755A">
        <w:rPr>
          <w:rFonts w:ascii="Times New Roman" w:hAnsi="Times New Roman"/>
          <w:sz w:val="24"/>
          <w:szCs w:val="24"/>
        </w:rPr>
        <w:t xml:space="preserve">определяются в соответствии с целью и задачами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>ДОУ.</w:t>
      </w:r>
    </w:p>
    <w:p w:rsidR="00C9732E" w:rsidRPr="005A755A" w:rsidRDefault="00C9732E" w:rsidP="00C9732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1. Состояние здоровья воспитанников;</w:t>
      </w:r>
    </w:p>
    <w:p w:rsidR="00C9732E" w:rsidRPr="005A755A" w:rsidRDefault="00C9732E" w:rsidP="00C9732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2. Реализация основной программы;</w:t>
      </w:r>
    </w:p>
    <w:p w:rsidR="00C9732E" w:rsidRPr="005A755A" w:rsidRDefault="00C9732E" w:rsidP="00C9732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3. Адаптация вновь прибывших детей к условиям ДОУ;</w:t>
      </w:r>
    </w:p>
    <w:p w:rsidR="00C9732E" w:rsidRPr="005A755A" w:rsidRDefault="00C9732E" w:rsidP="00C9732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4. Готовность детей подготовительных гру</w:t>
      </w:r>
      <w:proofErr w:type="gramStart"/>
      <w:r w:rsidRPr="005A755A">
        <w:rPr>
          <w:rFonts w:ascii="Times New Roman" w:hAnsi="Times New Roman"/>
          <w:sz w:val="24"/>
          <w:szCs w:val="24"/>
        </w:rPr>
        <w:t>пп к шк</w:t>
      </w:r>
      <w:proofErr w:type="gramEnd"/>
      <w:r w:rsidRPr="005A755A">
        <w:rPr>
          <w:rFonts w:ascii="Times New Roman" w:hAnsi="Times New Roman"/>
          <w:sz w:val="24"/>
          <w:szCs w:val="24"/>
        </w:rPr>
        <w:t>оле;</w:t>
      </w:r>
    </w:p>
    <w:p w:rsidR="00C9732E" w:rsidRPr="005A755A" w:rsidRDefault="00C9732E" w:rsidP="00C9732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5. Взаимодействие с родителями воспитанников  ДОУ;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</w:rPr>
      </w:pP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A755A">
        <w:rPr>
          <w:rFonts w:ascii="Times New Roman" w:hAnsi="Times New Roman"/>
          <w:b/>
          <w:sz w:val="24"/>
          <w:szCs w:val="24"/>
        </w:rPr>
        <w:t>3.Организация мониторинга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9732E" w:rsidRPr="005A755A" w:rsidRDefault="00C9732E" w:rsidP="00C9732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Мониторинг осуществляется на основе образовательной программы и годового плана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>ДОУ.</w:t>
      </w:r>
    </w:p>
    <w:p w:rsidR="00C9732E" w:rsidRPr="005A755A" w:rsidRDefault="00C9732E" w:rsidP="00C9732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Состав группы для осуществления мониторинга, определяется  настоящим положением. Заведующий является руководителем группы. </w:t>
      </w:r>
    </w:p>
    <w:p w:rsidR="00C9732E" w:rsidRPr="005A755A" w:rsidRDefault="00C9732E" w:rsidP="00C9732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Проект плана-задания для осуществления мониторинга в каждой группе определяется образовательной программой, в которой указаны направления, деятельности, методы мониторинга, сроки выполнения и формы отчётности.  </w:t>
      </w:r>
    </w:p>
    <w:p w:rsidR="00C9732E" w:rsidRPr="005A755A" w:rsidRDefault="00C9732E" w:rsidP="00C9732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В работе по проведению мониторинга качества образования используются следующие   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      </w:t>
      </w:r>
      <w:r w:rsidRPr="005A755A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беседа;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опрос; 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тестирование;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анализ продуктов деятельности; 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анализ документации;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хронометраж;</w:t>
      </w:r>
    </w:p>
    <w:p w:rsidR="00C9732E" w:rsidRPr="005A755A" w:rsidRDefault="00C9732E" w:rsidP="00C97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сравнительный анализ.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3.6.     Требования, предъявляемые к собираемой информации:</w:t>
      </w:r>
    </w:p>
    <w:p w:rsidR="00C9732E" w:rsidRPr="005A755A" w:rsidRDefault="00C9732E" w:rsidP="00C97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полнота;</w:t>
      </w:r>
    </w:p>
    <w:p w:rsidR="00C9732E" w:rsidRPr="005A755A" w:rsidRDefault="00C9732E" w:rsidP="00C97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конкретность;</w:t>
      </w:r>
    </w:p>
    <w:p w:rsidR="00C9732E" w:rsidRPr="005A755A" w:rsidRDefault="00C9732E" w:rsidP="00C97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объективность;</w:t>
      </w:r>
    </w:p>
    <w:p w:rsidR="00C9732E" w:rsidRPr="005A755A" w:rsidRDefault="00C9732E" w:rsidP="00C97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своевременность.</w:t>
      </w:r>
    </w:p>
    <w:p w:rsidR="00C9732E" w:rsidRPr="005A755A" w:rsidRDefault="00C9732E" w:rsidP="00C9732E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Формой  отчета мониторинга в каждой возрастной группе   является аналитическая справка,    которая предоставляется не позднее 10 дней с момента завершения мониторинга. Заведующий </w:t>
      </w:r>
      <w:r>
        <w:rPr>
          <w:rFonts w:ascii="Times New Roman" w:hAnsi="Times New Roman"/>
          <w:sz w:val="24"/>
          <w:szCs w:val="24"/>
        </w:rPr>
        <w:t>М</w:t>
      </w:r>
      <w:r w:rsidRPr="005A755A">
        <w:rPr>
          <w:rFonts w:ascii="Times New Roman" w:hAnsi="Times New Roman"/>
          <w:sz w:val="24"/>
          <w:szCs w:val="24"/>
        </w:rPr>
        <w:t xml:space="preserve">ДОУ обобщает полученные данные и представляет их на Совете педагогов. 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3.8.    По итогам мониторинга проводятся заседания Совета  педагогов, производственные собрания, административные  и педагогические совещания. </w:t>
      </w:r>
    </w:p>
    <w:p w:rsidR="00C9732E" w:rsidRPr="005A755A" w:rsidRDefault="00C9732E" w:rsidP="00C9732E">
      <w:pPr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lastRenderedPageBreak/>
        <w:t>3.9.     При необходимости по результатам мониторинга заведующий издает приказ, в котором указываются: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результаты мониторинга;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управленческое решение по его результатам;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назначаются ответственные лица по исполнению решения;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сроки проведения контроля;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сроки устранения недостатков; </w:t>
      </w:r>
    </w:p>
    <w:p w:rsidR="00C9732E" w:rsidRPr="005A755A" w:rsidRDefault="00C9732E" w:rsidP="00C9732E">
      <w:pPr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поощрение работников по результатам мониторинга.  </w:t>
      </w:r>
    </w:p>
    <w:p w:rsidR="00C9732E" w:rsidRPr="005A755A" w:rsidRDefault="00C9732E" w:rsidP="00C9732E">
      <w:pPr>
        <w:numPr>
          <w:ilvl w:val="1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По окончании  учебного года, на основании аналитических справок по итогам   </w:t>
      </w:r>
    </w:p>
    <w:p w:rsidR="00C9732E" w:rsidRPr="005A755A" w:rsidRDefault="00C9732E" w:rsidP="00C9732E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        мониторинга, определяется эффективность проведенной работы, сопоставление </w:t>
      </w:r>
      <w:proofErr w:type="gramStart"/>
      <w:r w:rsidRPr="005A755A">
        <w:rPr>
          <w:rFonts w:ascii="Times New Roman" w:hAnsi="Times New Roman"/>
          <w:sz w:val="24"/>
          <w:szCs w:val="24"/>
        </w:rPr>
        <w:t>с</w:t>
      </w:r>
      <w:proofErr w:type="gramEnd"/>
      <w:r w:rsidRPr="005A755A">
        <w:rPr>
          <w:rFonts w:ascii="Times New Roman" w:hAnsi="Times New Roman"/>
          <w:sz w:val="24"/>
          <w:szCs w:val="24"/>
        </w:rPr>
        <w:t xml:space="preserve">  </w:t>
      </w:r>
    </w:p>
    <w:p w:rsidR="00C9732E" w:rsidRPr="005A755A" w:rsidRDefault="00C9732E" w:rsidP="00C9732E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        нормативными показателями, вырабатываются и определяются проблемы, пути их  </w:t>
      </w:r>
    </w:p>
    <w:p w:rsidR="00C9732E" w:rsidRPr="005A755A" w:rsidRDefault="00C9732E" w:rsidP="00C9732E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        решения и приоритетные задачи ДОУ  для реализации в новом учебном году.</w:t>
      </w:r>
    </w:p>
    <w:p w:rsidR="00C9732E" w:rsidRPr="005A755A" w:rsidRDefault="00C9732E" w:rsidP="00C9732E">
      <w:pPr>
        <w:jc w:val="both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>4.Результативность мониторинга</w:t>
      </w:r>
    </w:p>
    <w:p w:rsidR="00C9732E" w:rsidRPr="005A755A" w:rsidRDefault="00C9732E" w:rsidP="00C97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4.1.Помогает результативно организовать и  осуществлять </w:t>
      </w:r>
      <w:proofErr w:type="spellStart"/>
      <w:r w:rsidRPr="005A755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A755A">
        <w:rPr>
          <w:rFonts w:ascii="Times New Roman" w:hAnsi="Times New Roman"/>
          <w:sz w:val="24"/>
          <w:szCs w:val="24"/>
        </w:rPr>
        <w:t xml:space="preserve"> –   </w:t>
      </w:r>
    </w:p>
    <w:p w:rsidR="00C9732E" w:rsidRPr="005A755A" w:rsidRDefault="00C9732E" w:rsidP="00C97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 xml:space="preserve">      образовательный процесс в  ДОУ.</w:t>
      </w:r>
    </w:p>
    <w:p w:rsidR="00C9732E" w:rsidRPr="005A755A" w:rsidRDefault="00C9732E" w:rsidP="00C97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4.2.Стимулирует личностное развитие детей и творческий рост педагогов.</w:t>
      </w:r>
    </w:p>
    <w:p w:rsidR="00C9732E" w:rsidRPr="005A755A" w:rsidRDefault="00C9732E" w:rsidP="00C97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4.3.Позволяет эффективно распределять ресурсы ДОУ (финансовые, временные,   личностного потенциала сотрудников).</w:t>
      </w:r>
    </w:p>
    <w:p w:rsidR="00C9732E" w:rsidRPr="005A755A" w:rsidRDefault="00C9732E" w:rsidP="00C97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755A">
        <w:rPr>
          <w:rFonts w:ascii="Times New Roman" w:hAnsi="Times New Roman"/>
          <w:sz w:val="24"/>
          <w:szCs w:val="24"/>
        </w:rPr>
        <w:t>4.4.Способствует повышению статуса  ДОУ в  посёлке.</w:t>
      </w:r>
    </w:p>
    <w:p w:rsidR="00C9732E" w:rsidRPr="005A755A" w:rsidRDefault="00C9732E" w:rsidP="00C973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5A7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аведующий: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Аржанова Светлана Юрьевна</w:t>
      </w:r>
    </w:p>
    <w:p w:rsidR="00C9732E" w:rsidRPr="005A755A" w:rsidRDefault="00C9732E" w:rsidP="00C973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55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Контактный 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5A755A">
        <w:rPr>
          <w:rFonts w:ascii="Times New Roman" w:eastAsia="Times New Roman" w:hAnsi="Times New Roman"/>
          <w:sz w:val="24"/>
          <w:szCs w:val="24"/>
          <w:lang w:eastAsia="ru-RU"/>
        </w:rPr>
        <w:t xml:space="preserve">(48239)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A755A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A75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C9732E" w:rsidRDefault="00C9732E" w:rsidP="00C9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5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Персональный состав педагогических работников МДОУ.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34"/>
        <w:gridCol w:w="1770"/>
        <w:gridCol w:w="1696"/>
        <w:gridCol w:w="990"/>
      </w:tblGrid>
      <w:tr w:rsidR="00C9732E" w:rsidRPr="005A755A" w:rsidTr="00191FAE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</w:tr>
      <w:tr w:rsidR="00C9732E" w:rsidRPr="005A755A" w:rsidTr="00191FAE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Курокина</w:t>
            </w:r>
            <w:proofErr w:type="spellEnd"/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Татьяна</w:t>
            </w: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Александровна</w:t>
            </w: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A75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Ржевское</w:t>
            </w:r>
            <w:proofErr w:type="spellEnd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музыкальное училище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C9732E" w:rsidRPr="005A755A" w:rsidTr="00191FAE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32E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Морозова Светлана Викторовна</w:t>
            </w:r>
          </w:p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Лихославское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училище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C9732E" w:rsidRPr="005A755A" w:rsidTr="00191FAE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Еценкова</w:t>
            </w:r>
            <w:proofErr w:type="spellEnd"/>
          </w:p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  <w:p w:rsidR="00C9732E" w:rsidRPr="005A755A" w:rsidRDefault="00C9732E" w:rsidP="0019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5A75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профессиональное, </w:t>
            </w:r>
            <w:proofErr w:type="spellStart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педагогическое училище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Преподавание в начальных классах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C9732E" w:rsidRPr="005A755A" w:rsidTr="00191FAE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Марусяк</w:t>
            </w:r>
          </w:p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Ирина</w:t>
            </w:r>
          </w:p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Николаевна</w:t>
            </w:r>
          </w:p>
          <w:p w:rsidR="00C9732E" w:rsidRPr="005A755A" w:rsidRDefault="00C9732E" w:rsidP="00191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5A755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proofErr w:type="spellStart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Торжокское</w:t>
            </w:r>
            <w:proofErr w:type="spellEnd"/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2E" w:rsidRPr="005A755A" w:rsidRDefault="00C9732E" w:rsidP="00191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vAlign w:val="center"/>
            <w:hideMark/>
          </w:tcPr>
          <w:p w:rsidR="00C9732E" w:rsidRPr="004F507A" w:rsidRDefault="00C9732E" w:rsidP="00191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C9732E" w:rsidRDefault="00C9732E" w:rsidP="00C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32E" w:rsidRDefault="00C9732E" w:rsidP="00C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32E" w:rsidRDefault="00C9732E" w:rsidP="00C97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32E" w:rsidRPr="005A755A" w:rsidRDefault="00C9732E" w:rsidP="00C9732E">
      <w:pPr>
        <w:jc w:val="center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>Обеспечение образовательного процесса оборудованными учебными кабинетами,  объектами для проведения практических занятий, объектами физической культуры и спорта  по заявленным образовательным программам.</w:t>
      </w:r>
    </w:p>
    <w:p w:rsidR="00C9732E" w:rsidRPr="005A755A" w:rsidRDefault="00C9732E" w:rsidP="00C9732E">
      <w:pPr>
        <w:jc w:val="center"/>
        <w:rPr>
          <w:rFonts w:ascii="Times New Roman" w:hAnsi="Times New Roman"/>
          <w:b/>
          <w:sz w:val="24"/>
          <w:szCs w:val="24"/>
        </w:rPr>
      </w:pPr>
      <w:r w:rsidRPr="005A755A">
        <w:rPr>
          <w:rFonts w:ascii="Times New Roman" w:hAnsi="Times New Roman"/>
          <w:b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/>
          <w:b/>
          <w:sz w:val="24"/>
          <w:szCs w:val="24"/>
        </w:rPr>
        <w:t>Баталинский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988"/>
        <w:gridCol w:w="5863"/>
      </w:tblGrid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Уровень, ступень, вид образовательной  программы 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обеспечением основного оборудования</w:t>
            </w: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дошкольного образования (5 лет)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помещение: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Дидактические игры, плакаты, картинки по формированию здорового образа жизни.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Настольные игры (хоккей, футбол)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помещение, спортивный зал: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Оборудование для ходьбы, бега, равновесия (кегли, скамейки спортивные)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Для прыжков (скакалки, шнуры, перекладина для перепрыгивания, маты)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(мячи, мешочки  с грузом  большой, малый, кегли, </w:t>
            </w:r>
            <w:proofErr w:type="spellStart"/>
            <w:r w:rsidRPr="005A755A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5A75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Для выполнения упражнений (палки гимнастические, ленточки, обручи)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  Коврики массажные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Игровая мебель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Постельные принадлежности;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Посуда: столовая, чайная кухонная;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сумочки;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lastRenderedPageBreak/>
              <w:t>Напольный строительный материал;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 w:rsidRPr="005A755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5A75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Пластмассовые кубики;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Транспортные игрушки (машины)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Игрушки каталки. </w:t>
            </w:r>
          </w:p>
          <w:p w:rsidR="00C9732E" w:rsidRPr="005A755A" w:rsidRDefault="00C9732E" w:rsidP="0019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Атрибуты к сюжетно-ролевым играм.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Схемы, иллюстрации отдельных построек (мосты, дома, корабли, самолёт и др.).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Кукольные театры (пальчиковые, теневые, </w:t>
            </w:r>
            <w:proofErr w:type="spellStart"/>
            <w:r w:rsidRPr="005A755A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5A755A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Костюмы для театрализованных игр.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Наглядный материал по формированию первичных представлений о труде взрослых.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Инвентарь для работы в уголке природы.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Лопатки для чистки снега.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Дидактические, настольные игры по профилактике ДТП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Макеты перекрестков, районов города, 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Литература о правилах дорожного движения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Дидактические, настольные игры наглядный материал по ОБЖ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C9732E" w:rsidRPr="005A755A" w:rsidRDefault="00C9732E" w:rsidP="00191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Стенд со сменяющимся материалом на экологическую  тематику</w:t>
            </w:r>
          </w:p>
          <w:p w:rsidR="00C9732E" w:rsidRPr="005A755A" w:rsidRDefault="00C9732E" w:rsidP="00191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Литература познавательного содержания.</w:t>
            </w:r>
          </w:p>
          <w:p w:rsidR="00C9732E" w:rsidRPr="005A755A" w:rsidRDefault="00C9732E" w:rsidP="00191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color w:val="000000"/>
                <w:sz w:val="24"/>
                <w:szCs w:val="24"/>
              </w:rPr>
              <w:t>Муляжи фруктов, овощей; дикие и домашние животные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Инвентарь для трудовой деятельности: лейки, фартуки, совочки, посуда для выращивания рассады и др.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Природный и бросовый  материал.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Игры на сенсорное развитие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Игрушки на развитие мелкой моторики рук (шнуровки, пирамидки, игрушки вкладыши и др.)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Литературные стенды с оформлением  (портреты писателей, иллюстрации к произведениям)</w:t>
            </w:r>
          </w:p>
          <w:p w:rsidR="00C9732E" w:rsidRPr="005A755A" w:rsidRDefault="00C9732E" w:rsidP="00191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художественная литература в соответствии с возрастом детей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наглядный материал с изображением предметов (посуда, одежда, мебель, игрушки и др.)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Картины, иллюстрации для составления рассказов.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Картинки, книги, предметы для рассматривания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Групповое помещение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55A">
              <w:rPr>
                <w:rFonts w:ascii="Times New Roman" w:hAnsi="Times New Roman"/>
                <w:sz w:val="24"/>
                <w:szCs w:val="24"/>
              </w:rPr>
              <w:t>Рисование: цветные карандаши, восковые мелки, писчая бумага, краски, гуашь, кисти для рисования,  трафареты, раскраски.</w:t>
            </w:r>
            <w:proofErr w:type="gramEnd"/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Альбомы с видами росписи, произведениями искусства.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Лепка: пластилин, стеки, дощечки для лепки.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Аппликация: бумага всех видов, ножницы, клей, кисти.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Дополнительный материал: листья, обрезки  бумаги, кусочки  дерева, кусочки поролона, лоскутки ткани, палочки и др.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2E" w:rsidRPr="005A755A" w:rsidTr="00191FAE">
        <w:tc>
          <w:tcPr>
            <w:tcW w:w="720" w:type="dxa"/>
            <w:tcBorders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C9732E" w:rsidRPr="005A755A" w:rsidRDefault="00C9732E" w:rsidP="0019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/>
                <w:sz w:val="24"/>
                <w:szCs w:val="24"/>
              </w:rPr>
              <w:t>Музыкальный зал, групповое помещение.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75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Музыкально-дидактические игры</w:t>
            </w:r>
          </w:p>
          <w:p w:rsidR="00C9732E" w:rsidRPr="005A755A" w:rsidRDefault="00C9732E" w:rsidP="0019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A8E" w:rsidRDefault="00BE4A8E"/>
    <w:sectPr w:rsidR="00BE4A8E" w:rsidSect="00BE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651"/>
    <w:multiLevelType w:val="hybridMultilevel"/>
    <w:tmpl w:val="4A3A1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298C"/>
    <w:multiLevelType w:val="multilevel"/>
    <w:tmpl w:val="10A86A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DB63833"/>
    <w:multiLevelType w:val="multilevel"/>
    <w:tmpl w:val="57606DF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110B0A5C"/>
    <w:multiLevelType w:val="hybridMultilevel"/>
    <w:tmpl w:val="5752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0754F"/>
    <w:multiLevelType w:val="multilevel"/>
    <w:tmpl w:val="8F86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A333AF"/>
    <w:multiLevelType w:val="multilevel"/>
    <w:tmpl w:val="EFA8BCE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431D16"/>
    <w:multiLevelType w:val="hybridMultilevel"/>
    <w:tmpl w:val="3DC2A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B12B7"/>
    <w:multiLevelType w:val="hybridMultilevel"/>
    <w:tmpl w:val="3984D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F7B21"/>
    <w:multiLevelType w:val="multilevel"/>
    <w:tmpl w:val="CA1AF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9732E"/>
    <w:rsid w:val="00BE4A8E"/>
    <w:rsid w:val="00C9732E"/>
    <w:rsid w:val="00D544DF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4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544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2015-03-16T15:16:00Z</dcterms:created>
  <dcterms:modified xsi:type="dcterms:W3CDTF">2015-03-16T15:16:00Z</dcterms:modified>
</cp:coreProperties>
</file>